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93AB4D" w14:textId="40510F0B" w:rsidR="00306EF8" w:rsidRPr="00354F29" w:rsidRDefault="00D23774" w:rsidP="00085EDF">
      <w:pPr>
        <w:pageBreakBefore/>
        <w:pBdr>
          <w:bottom w:val="single" w:sz="8" w:space="4" w:color="969696"/>
        </w:pBdr>
        <w:spacing w:before="480" w:after="360"/>
        <w:outlineLvl w:val="0"/>
        <w:rPr>
          <w:rFonts w:ascii="Century Gothic" w:eastAsia="MS Gothic" w:hAnsi="Century Gothic" w:cs="Times New Roman"/>
          <w:bCs/>
          <w:sz w:val="36"/>
          <w:szCs w:val="28"/>
        </w:rPr>
      </w:pPr>
      <w:bookmarkStart w:id="0" w:name="_Toc296952335"/>
      <w:r>
        <w:rPr>
          <w:rFonts w:ascii="Century Gothic" w:eastAsia="MS Gothic" w:hAnsi="Century Gothic" w:cs="Times New Roman"/>
          <w:bCs/>
          <w:sz w:val="36"/>
          <w:szCs w:val="28"/>
        </w:rPr>
        <w:t>Behaviour for Learning</w:t>
      </w:r>
      <w:r w:rsidR="00306EF8" w:rsidRPr="00354F29">
        <w:rPr>
          <w:rFonts w:ascii="Century Gothic" w:eastAsia="MS Gothic" w:hAnsi="Century Gothic" w:cs="Times New Roman"/>
          <w:bCs/>
          <w:sz w:val="36"/>
          <w:szCs w:val="28"/>
        </w:rPr>
        <w:t xml:space="preserve"> policy</w:t>
      </w:r>
      <w:bookmarkEnd w:id="0"/>
    </w:p>
    <w:p w14:paraId="7D1F69B5" w14:textId="77777777" w:rsidR="00306EF8" w:rsidRPr="00354F29" w:rsidRDefault="00306EF8" w:rsidP="00085EDF">
      <w:pPr>
        <w:keepNext/>
        <w:keepLines/>
        <w:spacing w:before="240" w:after="240"/>
        <w:outlineLvl w:val="1"/>
        <w:rPr>
          <w:rFonts w:ascii="Century Gothic" w:eastAsia="MS Gothic" w:hAnsi="Century Gothic" w:cs="Times New Roman"/>
          <w:b/>
          <w:bCs/>
          <w:szCs w:val="26"/>
        </w:rPr>
      </w:pPr>
      <w:bookmarkStart w:id="1" w:name="_Toc296952336"/>
      <w:r w:rsidRPr="00354F29">
        <w:rPr>
          <w:rFonts w:ascii="Century Gothic" w:eastAsia="MS Gothic" w:hAnsi="Century Gothic" w:cs="Times New Roman"/>
          <w:b/>
          <w:bCs/>
          <w:szCs w:val="26"/>
        </w:rPr>
        <w:t>Rationale:</w:t>
      </w:r>
      <w:bookmarkEnd w:id="1"/>
    </w:p>
    <w:p w14:paraId="09B079DF" w14:textId="6AA98975" w:rsidR="00743A0E" w:rsidRPr="00354F29" w:rsidRDefault="00320793" w:rsidP="00160403">
      <w:pPr>
        <w:keepNext/>
        <w:keepLines/>
        <w:spacing w:before="240" w:after="240"/>
        <w:outlineLvl w:val="1"/>
        <w:rPr>
          <w:rFonts w:ascii="Century Gothic" w:eastAsia="MS Gothic" w:hAnsi="Century Gothic" w:cs="Times New Roman"/>
          <w:color w:val="000000"/>
          <w:sz w:val="20"/>
          <w:szCs w:val="20"/>
        </w:rPr>
      </w:pPr>
      <w:r>
        <w:rPr>
          <w:rFonts w:ascii="Century Gothic" w:eastAsia="MS Gothic" w:hAnsi="Century Gothic" w:cs="Times New Roman"/>
          <w:color w:val="000000"/>
          <w:sz w:val="20"/>
          <w:szCs w:val="20"/>
        </w:rPr>
        <w:t>Successful</w:t>
      </w:r>
      <w:r w:rsidR="00CE330F">
        <w:rPr>
          <w:rFonts w:ascii="Century Gothic" w:eastAsia="MS Gothic" w:hAnsi="Century Gothic" w:cs="Times New Roman"/>
          <w:color w:val="000000"/>
          <w:sz w:val="20"/>
          <w:szCs w:val="20"/>
        </w:rPr>
        <w:t xml:space="preserve"> teaching and learning </w:t>
      </w:r>
      <w:r>
        <w:rPr>
          <w:rFonts w:ascii="Century Gothic" w:eastAsia="MS Gothic" w:hAnsi="Century Gothic" w:cs="Times New Roman"/>
          <w:color w:val="000000"/>
          <w:sz w:val="20"/>
          <w:szCs w:val="20"/>
        </w:rPr>
        <w:t>is underpinned by</w:t>
      </w:r>
      <w:r w:rsidR="00CE330F">
        <w:rPr>
          <w:rFonts w:ascii="Century Gothic" w:eastAsia="MS Gothic" w:hAnsi="Century Gothic" w:cs="Times New Roman"/>
          <w:color w:val="000000"/>
          <w:sz w:val="20"/>
          <w:szCs w:val="20"/>
        </w:rPr>
        <w:t xml:space="preserve"> good behaviour.</w:t>
      </w:r>
      <w:r w:rsidR="00D22330">
        <w:rPr>
          <w:rFonts w:ascii="Century Gothic" w:eastAsia="MS Gothic" w:hAnsi="Century Gothic" w:cs="Times New Roman"/>
          <w:color w:val="000000"/>
          <w:sz w:val="20"/>
          <w:szCs w:val="20"/>
        </w:rPr>
        <w:t xml:space="preserve"> Good behaviour alone does</w:t>
      </w:r>
      <w:r w:rsidR="00776393">
        <w:rPr>
          <w:rFonts w:ascii="Century Gothic" w:eastAsia="MS Gothic" w:hAnsi="Century Gothic" w:cs="Times New Roman"/>
          <w:color w:val="000000"/>
          <w:sz w:val="20"/>
          <w:szCs w:val="20"/>
        </w:rPr>
        <w:t xml:space="preserve"> not constitute success, but it is the bedrock of successful outcomes for students. Students can only aspire to their potential if the standards of behaviour in school are consistently high and if learning is not disrupted by their own behaviour or that of others.</w:t>
      </w:r>
    </w:p>
    <w:p w14:paraId="323140E4" w14:textId="70569182" w:rsidR="00306EF8" w:rsidRPr="00354F29" w:rsidRDefault="00306EF8" w:rsidP="00085EDF">
      <w:pPr>
        <w:keepNext/>
        <w:keepLines/>
        <w:spacing w:before="240" w:after="240"/>
        <w:outlineLvl w:val="1"/>
        <w:rPr>
          <w:rFonts w:ascii="Century Gothic" w:eastAsia="MS Gothic" w:hAnsi="Century Gothic" w:cs="Times New Roman"/>
          <w:b/>
          <w:bCs/>
          <w:szCs w:val="26"/>
        </w:rPr>
      </w:pPr>
      <w:bookmarkStart w:id="2" w:name="_Toc296952337"/>
      <w:r w:rsidRPr="00354F29">
        <w:rPr>
          <w:rFonts w:ascii="Century Gothic" w:eastAsia="MS Gothic" w:hAnsi="Century Gothic" w:cs="Times New Roman"/>
          <w:b/>
          <w:bCs/>
          <w:szCs w:val="26"/>
        </w:rPr>
        <w:t>Aims:</w:t>
      </w:r>
      <w:bookmarkEnd w:id="2"/>
    </w:p>
    <w:p w14:paraId="2693359C" w14:textId="133666A1" w:rsidR="00306EF8" w:rsidRPr="00354F29" w:rsidRDefault="00306EF8" w:rsidP="00085EDF">
      <w:pPr>
        <w:spacing w:after="200" w:line="276" w:lineRule="auto"/>
        <w:rPr>
          <w:rFonts w:ascii="Century Gothic" w:eastAsia="MS Gothic" w:hAnsi="Century Gothic" w:cs="Times New Roman"/>
          <w:color w:val="000000"/>
          <w:sz w:val="20"/>
          <w:szCs w:val="20"/>
        </w:rPr>
      </w:pPr>
      <w:r w:rsidRPr="00354F29">
        <w:rPr>
          <w:rFonts w:ascii="Century Gothic" w:eastAsia="MS Gothic" w:hAnsi="Century Gothic" w:cs="Times New Roman"/>
          <w:color w:val="000000"/>
          <w:sz w:val="20"/>
          <w:szCs w:val="20"/>
        </w:rPr>
        <w:t xml:space="preserve">The policy provides guidance for </w:t>
      </w:r>
      <w:r w:rsidR="00CE330F">
        <w:rPr>
          <w:rFonts w:ascii="Century Gothic" w:eastAsia="MS Gothic" w:hAnsi="Century Gothic" w:cs="Times New Roman"/>
          <w:color w:val="000000"/>
          <w:sz w:val="20"/>
          <w:szCs w:val="20"/>
        </w:rPr>
        <w:t>managing student behaviour</w:t>
      </w:r>
      <w:r w:rsidRPr="00354F29">
        <w:rPr>
          <w:rFonts w:ascii="Century Gothic" w:eastAsia="MS Gothic" w:hAnsi="Century Gothic" w:cs="Times New Roman"/>
          <w:color w:val="000000"/>
          <w:sz w:val="20"/>
          <w:szCs w:val="20"/>
        </w:rPr>
        <w:t xml:space="preserve"> at Ashton such that:</w:t>
      </w:r>
    </w:p>
    <w:p w14:paraId="56F37012" w14:textId="5554A123" w:rsidR="00320793" w:rsidRDefault="00320793" w:rsidP="00160403">
      <w:pPr>
        <w:numPr>
          <w:ilvl w:val="0"/>
          <w:numId w:val="1"/>
        </w:numPr>
        <w:spacing w:after="200" w:line="276" w:lineRule="auto"/>
        <w:ind w:left="709" w:hanging="357"/>
        <w:rPr>
          <w:rFonts w:ascii="Century Gothic" w:eastAsia="MS Gothic" w:hAnsi="Century Gothic" w:cs="Times New Roman"/>
          <w:bCs/>
          <w:sz w:val="20"/>
          <w:szCs w:val="20"/>
        </w:rPr>
      </w:pPr>
      <w:r>
        <w:rPr>
          <w:rFonts w:ascii="Century Gothic" w:eastAsia="MS Gothic" w:hAnsi="Century Gothic" w:cs="Times New Roman"/>
          <w:bCs/>
          <w:sz w:val="20"/>
          <w:szCs w:val="20"/>
        </w:rPr>
        <w:t>All members of the school community can work and develop in a safe, fair and supportive environment.</w:t>
      </w:r>
    </w:p>
    <w:p w14:paraId="23C16CA3" w14:textId="407D7519" w:rsidR="00D22330" w:rsidRPr="00320793" w:rsidRDefault="00D22330" w:rsidP="00160403">
      <w:pPr>
        <w:numPr>
          <w:ilvl w:val="0"/>
          <w:numId w:val="1"/>
        </w:numPr>
        <w:spacing w:after="200" w:line="276" w:lineRule="auto"/>
        <w:ind w:left="709" w:hanging="357"/>
        <w:rPr>
          <w:rFonts w:ascii="Century Gothic" w:eastAsia="MS Gothic" w:hAnsi="Century Gothic" w:cs="Times New Roman"/>
          <w:bCs/>
          <w:sz w:val="20"/>
          <w:szCs w:val="20"/>
        </w:rPr>
      </w:pPr>
      <w:r>
        <w:rPr>
          <w:rFonts w:ascii="Century Gothic" w:eastAsia="MS Gothic" w:hAnsi="Century Gothic" w:cs="Times New Roman"/>
          <w:bCs/>
          <w:sz w:val="20"/>
          <w:szCs w:val="20"/>
        </w:rPr>
        <w:t xml:space="preserve">All members of staff, whilst relied upon to use their professional judgement, have a clear framework for tackling poor behaviour which includes clear </w:t>
      </w:r>
      <w:r w:rsidR="00C9080A">
        <w:rPr>
          <w:rFonts w:ascii="Century Gothic" w:eastAsia="MS Gothic" w:hAnsi="Century Gothic" w:cs="Times New Roman"/>
          <w:bCs/>
          <w:sz w:val="20"/>
          <w:szCs w:val="20"/>
        </w:rPr>
        <w:t xml:space="preserve">consistent </w:t>
      </w:r>
      <w:r>
        <w:rPr>
          <w:rFonts w:ascii="Century Gothic" w:eastAsia="MS Gothic" w:hAnsi="Century Gothic" w:cs="Times New Roman"/>
          <w:bCs/>
          <w:sz w:val="20"/>
          <w:szCs w:val="20"/>
        </w:rPr>
        <w:t>sanctions and next steps if things go wrong.</w:t>
      </w:r>
    </w:p>
    <w:p w14:paraId="16D62270" w14:textId="2E679608" w:rsidR="00CE330F" w:rsidRPr="00320793" w:rsidRDefault="00320793" w:rsidP="00160403">
      <w:pPr>
        <w:numPr>
          <w:ilvl w:val="0"/>
          <w:numId w:val="1"/>
        </w:numPr>
        <w:spacing w:after="200" w:line="276" w:lineRule="auto"/>
        <w:ind w:left="709" w:hanging="357"/>
        <w:rPr>
          <w:rFonts w:ascii="Century Gothic" w:eastAsia="MS Gothic" w:hAnsi="Century Gothic" w:cs="Times New Roman"/>
          <w:bCs/>
          <w:sz w:val="20"/>
          <w:szCs w:val="20"/>
        </w:rPr>
      </w:pPr>
      <w:r>
        <w:rPr>
          <w:rFonts w:ascii="Century Gothic" w:eastAsia="MS Gothic" w:hAnsi="Century Gothic" w:cs="Times New Roman"/>
          <w:color w:val="000000"/>
          <w:sz w:val="20"/>
          <w:szCs w:val="20"/>
        </w:rPr>
        <w:t xml:space="preserve">Each student </w:t>
      </w:r>
      <w:r w:rsidR="00CE330F" w:rsidRPr="00320793">
        <w:rPr>
          <w:rFonts w:ascii="Century Gothic" w:eastAsia="MS Gothic" w:hAnsi="Century Gothic" w:cs="Times New Roman"/>
          <w:color w:val="000000"/>
          <w:sz w:val="20"/>
          <w:szCs w:val="20"/>
        </w:rPr>
        <w:t>can reach their potential socially, emotionally and academically</w:t>
      </w:r>
      <w:r w:rsidRPr="00320793">
        <w:rPr>
          <w:rFonts w:ascii="Century Gothic" w:eastAsia="MS Gothic" w:hAnsi="Century Gothic" w:cs="Times New Roman"/>
          <w:color w:val="000000"/>
          <w:sz w:val="20"/>
          <w:szCs w:val="20"/>
        </w:rPr>
        <w:t xml:space="preserve"> so they become confident individuals able to thrive at school and beyond.</w:t>
      </w:r>
    </w:p>
    <w:p w14:paraId="09842697" w14:textId="77777777" w:rsidR="00CE330F" w:rsidRPr="00320793" w:rsidRDefault="00CE330F" w:rsidP="00160403">
      <w:pPr>
        <w:numPr>
          <w:ilvl w:val="0"/>
          <w:numId w:val="1"/>
        </w:numPr>
        <w:spacing w:after="200" w:line="276" w:lineRule="auto"/>
        <w:ind w:left="709" w:hanging="357"/>
        <w:rPr>
          <w:rFonts w:ascii="Century Gothic" w:eastAsia="MS Gothic" w:hAnsi="Century Gothic" w:cs="Times New Roman"/>
          <w:bCs/>
          <w:sz w:val="20"/>
          <w:szCs w:val="20"/>
        </w:rPr>
      </w:pPr>
      <w:r w:rsidRPr="00320793">
        <w:rPr>
          <w:rFonts w:ascii="Century Gothic" w:eastAsia="MS Gothic" w:hAnsi="Century Gothic" w:cs="Times New Roman"/>
          <w:color w:val="000000"/>
          <w:sz w:val="20"/>
          <w:szCs w:val="20"/>
        </w:rPr>
        <w:t>Each student has every opportunity to become an independent, self-aware, resilient and self-motivated learner.</w:t>
      </w:r>
    </w:p>
    <w:p w14:paraId="418A72FF" w14:textId="19F4BBB9" w:rsidR="00776393" w:rsidRDefault="00320793" w:rsidP="00776393">
      <w:pPr>
        <w:numPr>
          <w:ilvl w:val="0"/>
          <w:numId w:val="1"/>
        </w:numPr>
        <w:spacing w:after="200" w:line="276" w:lineRule="auto"/>
        <w:ind w:left="709" w:hanging="357"/>
        <w:rPr>
          <w:rFonts w:ascii="Century Gothic" w:eastAsia="MS Gothic" w:hAnsi="Century Gothic" w:cs="Times New Roman"/>
          <w:bCs/>
          <w:sz w:val="20"/>
          <w:szCs w:val="20"/>
        </w:rPr>
      </w:pPr>
      <w:r>
        <w:rPr>
          <w:rFonts w:ascii="Century Gothic" w:eastAsia="MS Gothic" w:hAnsi="Century Gothic" w:cs="Times New Roman"/>
          <w:color w:val="000000"/>
          <w:sz w:val="20"/>
          <w:szCs w:val="20"/>
        </w:rPr>
        <w:t>The school can grow as a highly cohesive community with a positive aspirational ethos which contributes towards the spiritual, moral, social and cultural education</w:t>
      </w:r>
      <w:r w:rsidR="004D0964">
        <w:rPr>
          <w:rFonts w:ascii="Century Gothic" w:eastAsia="MS Gothic" w:hAnsi="Century Gothic" w:cs="Times New Roman"/>
          <w:color w:val="000000"/>
          <w:sz w:val="20"/>
          <w:szCs w:val="20"/>
        </w:rPr>
        <w:t xml:space="preserve"> of all students</w:t>
      </w:r>
      <w:r>
        <w:rPr>
          <w:rFonts w:ascii="Century Gothic" w:eastAsia="MS Gothic" w:hAnsi="Century Gothic" w:cs="Times New Roman"/>
          <w:color w:val="000000"/>
          <w:sz w:val="20"/>
          <w:szCs w:val="20"/>
        </w:rPr>
        <w:t>.</w:t>
      </w:r>
    </w:p>
    <w:p w14:paraId="30D82F1C" w14:textId="7F432005" w:rsidR="00C9080A" w:rsidRDefault="00776393" w:rsidP="00776393">
      <w:pPr>
        <w:numPr>
          <w:ilvl w:val="0"/>
          <w:numId w:val="1"/>
        </w:numPr>
        <w:spacing w:after="200" w:line="276" w:lineRule="auto"/>
        <w:ind w:left="709" w:hanging="357"/>
        <w:rPr>
          <w:rFonts w:ascii="Century Gothic" w:eastAsia="MS Gothic" w:hAnsi="Century Gothic" w:cs="Times New Roman"/>
          <w:bCs/>
          <w:sz w:val="20"/>
          <w:szCs w:val="20"/>
        </w:rPr>
      </w:pPr>
      <w:r>
        <w:rPr>
          <w:rFonts w:ascii="Century Gothic" w:eastAsia="MS Gothic" w:hAnsi="Century Gothic" w:cs="Times New Roman"/>
          <w:bCs/>
          <w:sz w:val="20"/>
          <w:szCs w:val="20"/>
        </w:rPr>
        <w:t>Where poor behaviour occurs, it can be dea</w:t>
      </w:r>
      <w:r w:rsidR="00C9080A">
        <w:rPr>
          <w:rFonts w:ascii="Century Gothic" w:eastAsia="MS Gothic" w:hAnsi="Century Gothic" w:cs="Times New Roman"/>
          <w:bCs/>
          <w:sz w:val="20"/>
          <w:szCs w:val="20"/>
        </w:rPr>
        <w:t>lt with robustly and fairly</w:t>
      </w:r>
      <w:r w:rsidR="000B2DBA">
        <w:rPr>
          <w:rFonts w:ascii="Century Gothic" w:eastAsia="MS Gothic" w:hAnsi="Century Gothic" w:cs="Times New Roman"/>
          <w:bCs/>
          <w:sz w:val="20"/>
          <w:szCs w:val="20"/>
        </w:rPr>
        <w:t xml:space="preserve"> with minimum </w:t>
      </w:r>
      <w:bookmarkStart w:id="3" w:name="_GoBack"/>
      <w:bookmarkEnd w:id="3"/>
      <w:r w:rsidR="000B2DBA">
        <w:rPr>
          <w:rFonts w:ascii="Century Gothic" w:eastAsia="MS Gothic" w:hAnsi="Century Gothic" w:cs="Times New Roman"/>
          <w:bCs/>
          <w:sz w:val="20"/>
          <w:szCs w:val="20"/>
        </w:rPr>
        <w:t>disruption to the learning of others</w:t>
      </w:r>
      <w:r w:rsidR="00C9080A">
        <w:rPr>
          <w:rFonts w:ascii="Century Gothic" w:eastAsia="MS Gothic" w:hAnsi="Century Gothic" w:cs="Times New Roman"/>
          <w:bCs/>
          <w:sz w:val="20"/>
          <w:szCs w:val="20"/>
        </w:rPr>
        <w:t>.</w:t>
      </w:r>
    </w:p>
    <w:p w14:paraId="4D305CCC" w14:textId="77777777" w:rsidR="000B2DBA" w:rsidRDefault="00C9080A" w:rsidP="00C9080A">
      <w:pPr>
        <w:numPr>
          <w:ilvl w:val="0"/>
          <w:numId w:val="1"/>
        </w:numPr>
        <w:spacing w:after="200" w:line="276" w:lineRule="auto"/>
        <w:ind w:left="709" w:hanging="357"/>
        <w:rPr>
          <w:rFonts w:ascii="Century Gothic" w:eastAsia="MS Gothic" w:hAnsi="Century Gothic" w:cs="Times New Roman"/>
          <w:bCs/>
          <w:sz w:val="20"/>
          <w:szCs w:val="20"/>
        </w:rPr>
      </w:pPr>
      <w:r>
        <w:rPr>
          <w:rFonts w:ascii="Century Gothic" w:eastAsia="MS Gothic" w:hAnsi="Century Gothic" w:cs="Times New Roman"/>
          <w:bCs/>
          <w:sz w:val="20"/>
          <w:szCs w:val="20"/>
        </w:rPr>
        <w:t>Students whose behaviour falls below the required standard are supported through a variety of means to change their behaviour for the better over time and ultimately manage their own behaviour successfully.</w:t>
      </w:r>
    </w:p>
    <w:p w14:paraId="399510C5" w14:textId="47004E5C" w:rsidR="009E35C0" w:rsidRPr="00C9080A" w:rsidRDefault="000B2DBA" w:rsidP="00C9080A">
      <w:pPr>
        <w:numPr>
          <w:ilvl w:val="0"/>
          <w:numId w:val="1"/>
        </w:numPr>
        <w:spacing w:after="200" w:line="276" w:lineRule="auto"/>
        <w:ind w:left="709" w:hanging="357"/>
        <w:rPr>
          <w:rFonts w:ascii="Century Gothic" w:eastAsia="MS Gothic" w:hAnsi="Century Gothic" w:cs="Times New Roman"/>
          <w:bCs/>
          <w:sz w:val="20"/>
          <w:szCs w:val="20"/>
        </w:rPr>
      </w:pPr>
      <w:r>
        <w:rPr>
          <w:rFonts w:ascii="Century Gothic" w:eastAsia="MS Gothic" w:hAnsi="Century Gothic" w:cs="Times New Roman"/>
          <w:bCs/>
          <w:sz w:val="20"/>
          <w:szCs w:val="20"/>
        </w:rPr>
        <w:t>Students can be recognised for good behaviour and effort with their endeavours identified and celebrated in the school community.</w:t>
      </w:r>
      <w:r w:rsidR="00306EF8" w:rsidRPr="00C9080A">
        <w:rPr>
          <w:rFonts w:ascii="Century Gothic" w:eastAsia="MS Gothic" w:hAnsi="Century Gothic" w:cs="Times New Roman"/>
          <w:bCs/>
          <w:sz w:val="20"/>
          <w:szCs w:val="20"/>
        </w:rPr>
        <w:br w:type="page"/>
      </w:r>
      <w:bookmarkStart w:id="4" w:name="_Toc296952338"/>
    </w:p>
    <w:p w14:paraId="790F931E" w14:textId="238FE60D" w:rsidR="00306EF8" w:rsidRPr="00354F29" w:rsidRDefault="009E35C0" w:rsidP="00085EDF">
      <w:pPr>
        <w:keepNext/>
        <w:keepLines/>
        <w:spacing w:before="240" w:after="240"/>
        <w:outlineLvl w:val="1"/>
        <w:rPr>
          <w:rFonts w:ascii="Century Gothic" w:eastAsia="MS Gothic" w:hAnsi="Century Gothic" w:cs="Times New Roman"/>
          <w:b/>
          <w:bCs/>
          <w:szCs w:val="26"/>
        </w:rPr>
      </w:pPr>
      <w:r w:rsidRPr="00354F29">
        <w:rPr>
          <w:rFonts w:ascii="Century Gothic" w:eastAsia="MS Gothic" w:hAnsi="Century Gothic" w:cs="Times New Roman"/>
          <w:b/>
          <w:bCs/>
          <w:szCs w:val="26"/>
        </w:rPr>
        <w:lastRenderedPageBreak/>
        <w:t xml:space="preserve">The Policy: </w:t>
      </w:r>
      <w:bookmarkEnd w:id="4"/>
      <w:r w:rsidR="00CE330F">
        <w:rPr>
          <w:rFonts w:ascii="Century Gothic" w:eastAsia="MS Gothic" w:hAnsi="Century Gothic" w:cs="Times New Roman"/>
          <w:b/>
          <w:bCs/>
          <w:i/>
          <w:szCs w:val="26"/>
        </w:rPr>
        <w:t>The Behaviour Code</w:t>
      </w:r>
    </w:p>
    <w:p w14:paraId="35A6CB2D" w14:textId="5ACD3B50" w:rsidR="00320793" w:rsidRPr="00320793" w:rsidRDefault="00320793" w:rsidP="00320793">
      <w:pPr>
        <w:keepNext/>
        <w:keepLines/>
        <w:spacing w:before="240" w:after="240"/>
        <w:outlineLvl w:val="1"/>
        <w:rPr>
          <w:rFonts w:ascii="Century Gothic" w:eastAsia="MS Gothic" w:hAnsi="Century Gothic" w:cs="Times New Roman"/>
          <w:color w:val="000000"/>
          <w:sz w:val="20"/>
          <w:szCs w:val="20"/>
        </w:rPr>
      </w:pPr>
      <w:r w:rsidRPr="00320793">
        <w:rPr>
          <w:rFonts w:ascii="Century Gothic" w:eastAsia="MS Gothic" w:hAnsi="Century Gothic" w:cs="Times New Roman"/>
          <w:color w:val="000000"/>
          <w:sz w:val="20"/>
          <w:szCs w:val="20"/>
        </w:rPr>
        <w:t>The following school Behaviour Code has been drawn up in conjunction with members of the Ashton Community Science College school council:</w:t>
      </w:r>
    </w:p>
    <w:p w14:paraId="05941C2C" w14:textId="0B9C4858" w:rsidR="00412CDF" w:rsidRDefault="00CE330F" w:rsidP="00CE330F">
      <w:pPr>
        <w:spacing w:after="200" w:line="276" w:lineRule="auto"/>
        <w:rPr>
          <w:rFonts w:ascii="Century Gothic" w:eastAsia="MS Gothic" w:hAnsi="Century Gothic" w:cs="Times New Roman"/>
          <w:color w:val="000000"/>
          <w:sz w:val="20"/>
          <w:szCs w:val="20"/>
        </w:rPr>
      </w:pPr>
      <w:r>
        <w:rPr>
          <w:rFonts w:ascii="Century Gothic" w:eastAsia="MS Gothic" w:hAnsi="Century Gothic" w:cs="Times New Roman"/>
          <w:b/>
          <w:bCs/>
          <w:color w:val="000000"/>
          <w:sz w:val="20"/>
          <w:szCs w:val="20"/>
        </w:rPr>
        <w:t xml:space="preserve">General </w:t>
      </w:r>
    </w:p>
    <w:p w14:paraId="3D780327" w14:textId="77777777" w:rsidR="00F83C53" w:rsidRPr="00F83C53" w:rsidRDefault="00F83C53" w:rsidP="000B2DBA">
      <w:pPr>
        <w:numPr>
          <w:ilvl w:val="0"/>
          <w:numId w:val="5"/>
        </w:numPr>
        <w:spacing w:after="200"/>
        <w:rPr>
          <w:rFonts w:ascii="Century Gothic" w:eastAsia="MS Gothic" w:hAnsi="Century Gothic" w:cs="Times New Roman"/>
          <w:bCs/>
          <w:sz w:val="20"/>
          <w:szCs w:val="20"/>
        </w:rPr>
      </w:pPr>
      <w:r w:rsidRPr="00F83C53">
        <w:rPr>
          <w:rFonts w:ascii="Century Gothic" w:eastAsia="MS Gothic" w:hAnsi="Century Gothic" w:cs="Times New Roman"/>
          <w:bCs/>
          <w:sz w:val="20"/>
          <w:szCs w:val="20"/>
        </w:rPr>
        <w:t>All members of the School Community should respect each other, having regard for the feelings, beliefs and rights of everyone, both inside and outside School boundaries.</w:t>
      </w:r>
    </w:p>
    <w:p w14:paraId="401DB7C6" w14:textId="16AF0D01" w:rsidR="00F83C53" w:rsidRPr="00F83C53" w:rsidRDefault="00F83C53" w:rsidP="000B2DBA">
      <w:pPr>
        <w:numPr>
          <w:ilvl w:val="0"/>
          <w:numId w:val="5"/>
        </w:numPr>
        <w:spacing w:after="200"/>
        <w:rPr>
          <w:rFonts w:ascii="Century Gothic" w:eastAsia="MS Gothic" w:hAnsi="Century Gothic" w:cs="Times New Roman"/>
          <w:bCs/>
          <w:sz w:val="20"/>
          <w:szCs w:val="20"/>
        </w:rPr>
      </w:pPr>
      <w:r w:rsidRPr="00F83C53">
        <w:rPr>
          <w:rFonts w:ascii="Century Gothic" w:eastAsia="MS Gothic" w:hAnsi="Century Gothic" w:cs="Times New Roman"/>
          <w:bCs/>
          <w:sz w:val="20"/>
          <w:szCs w:val="20"/>
        </w:rPr>
        <w:t>Everyone should be treated fairly and with courtesy and consideration.</w:t>
      </w:r>
    </w:p>
    <w:p w14:paraId="4F200125" w14:textId="5492AE69" w:rsidR="00F83C53" w:rsidRPr="00F83C53" w:rsidRDefault="00F83C53" w:rsidP="000B2DBA">
      <w:pPr>
        <w:numPr>
          <w:ilvl w:val="0"/>
          <w:numId w:val="5"/>
        </w:numPr>
        <w:spacing w:after="200"/>
        <w:rPr>
          <w:rFonts w:ascii="Century Gothic" w:eastAsia="MS Gothic" w:hAnsi="Century Gothic" w:cs="Times New Roman"/>
          <w:bCs/>
          <w:sz w:val="20"/>
          <w:szCs w:val="20"/>
        </w:rPr>
      </w:pPr>
      <w:r w:rsidRPr="00F83C53">
        <w:rPr>
          <w:rFonts w:ascii="Century Gothic" w:eastAsia="MS Gothic" w:hAnsi="Century Gothic" w:cs="Times New Roman"/>
          <w:bCs/>
          <w:sz w:val="20"/>
          <w:szCs w:val="20"/>
        </w:rPr>
        <w:t>Mutual respect means that no one should swear or verbally or physically intimidate anyone else. Everyone should think about the way in which they speak to others.</w:t>
      </w:r>
    </w:p>
    <w:p w14:paraId="19D8B698" w14:textId="1A39E430" w:rsidR="00F83C53" w:rsidRPr="00F83C53" w:rsidRDefault="00F83C53" w:rsidP="000B2DBA">
      <w:pPr>
        <w:numPr>
          <w:ilvl w:val="0"/>
          <w:numId w:val="5"/>
        </w:numPr>
        <w:spacing w:after="200"/>
        <w:rPr>
          <w:rFonts w:ascii="Century Gothic" w:eastAsia="MS Gothic" w:hAnsi="Century Gothic" w:cs="Times New Roman"/>
          <w:bCs/>
          <w:sz w:val="20"/>
          <w:szCs w:val="20"/>
        </w:rPr>
      </w:pPr>
      <w:r w:rsidRPr="00F83C53">
        <w:rPr>
          <w:rFonts w:ascii="Century Gothic" w:eastAsia="MS Gothic" w:hAnsi="Century Gothic" w:cs="Times New Roman"/>
          <w:bCs/>
          <w:sz w:val="20"/>
          <w:szCs w:val="20"/>
        </w:rPr>
        <w:t>Everyone should have the opportunity to demonstrate that they are worthy of trust and can accept responsibility.</w:t>
      </w:r>
    </w:p>
    <w:p w14:paraId="29E1AA01" w14:textId="39F3CA72" w:rsidR="00F83C53" w:rsidRPr="00F83C53" w:rsidRDefault="00F83C53" w:rsidP="000B2DBA">
      <w:pPr>
        <w:numPr>
          <w:ilvl w:val="0"/>
          <w:numId w:val="5"/>
        </w:numPr>
        <w:spacing w:after="200"/>
        <w:rPr>
          <w:rFonts w:ascii="Century Gothic" w:eastAsia="MS Gothic" w:hAnsi="Century Gothic" w:cs="Times New Roman"/>
          <w:bCs/>
          <w:sz w:val="20"/>
          <w:szCs w:val="20"/>
        </w:rPr>
      </w:pPr>
      <w:r w:rsidRPr="00F83C53">
        <w:rPr>
          <w:rFonts w:ascii="Century Gothic" w:eastAsia="MS Gothic" w:hAnsi="Century Gothic" w:cs="Times New Roman"/>
          <w:bCs/>
          <w:sz w:val="20"/>
          <w:szCs w:val="20"/>
        </w:rPr>
        <w:t>Students have the right to learn to the best of their ability and teachers have the right to teach, so lessons should be free from unnecessary interruptions and disruption.</w:t>
      </w:r>
    </w:p>
    <w:p w14:paraId="5143B876" w14:textId="58AA5C6B" w:rsidR="00F83C53" w:rsidRPr="00F83C53" w:rsidRDefault="00F83C53" w:rsidP="000B2DBA">
      <w:pPr>
        <w:numPr>
          <w:ilvl w:val="0"/>
          <w:numId w:val="5"/>
        </w:numPr>
        <w:spacing w:after="200"/>
        <w:rPr>
          <w:rFonts w:ascii="Century Gothic" w:eastAsia="MS Gothic" w:hAnsi="Century Gothic" w:cs="Times New Roman"/>
          <w:bCs/>
          <w:sz w:val="20"/>
          <w:szCs w:val="20"/>
        </w:rPr>
      </w:pPr>
      <w:r w:rsidRPr="00F83C53">
        <w:rPr>
          <w:rFonts w:ascii="Century Gothic" w:eastAsia="MS Gothic" w:hAnsi="Century Gothic" w:cs="Times New Roman"/>
          <w:bCs/>
          <w:sz w:val="20"/>
          <w:szCs w:val="20"/>
        </w:rPr>
        <w:t>All those participating in lessons should be punctual, properly equipped and well-prepared.</w:t>
      </w:r>
    </w:p>
    <w:p w14:paraId="10FB7AED" w14:textId="1AA84905" w:rsidR="00085EDF" w:rsidRPr="00F83C53" w:rsidRDefault="00F83C53" w:rsidP="000B2DBA">
      <w:pPr>
        <w:numPr>
          <w:ilvl w:val="0"/>
          <w:numId w:val="5"/>
        </w:numPr>
        <w:spacing w:after="200"/>
        <w:rPr>
          <w:rFonts w:ascii="Century Gothic" w:eastAsia="MS Gothic" w:hAnsi="Century Gothic" w:cs="Times New Roman"/>
          <w:bCs/>
          <w:sz w:val="20"/>
          <w:szCs w:val="20"/>
        </w:rPr>
      </w:pPr>
      <w:r w:rsidRPr="00F83C53">
        <w:rPr>
          <w:rFonts w:ascii="Century Gothic" w:eastAsia="MS Gothic" w:hAnsi="Century Gothic" w:cs="Times New Roman"/>
          <w:bCs/>
          <w:sz w:val="20"/>
          <w:szCs w:val="20"/>
        </w:rPr>
        <w:t>Everyone wishes to live in a pleasant environment; we are all responsible for that environment and must take care of it.</w:t>
      </w:r>
    </w:p>
    <w:p w14:paraId="1689ABAB" w14:textId="4505F79E" w:rsidR="00F83C53" w:rsidRPr="00F83C53" w:rsidRDefault="00F83C53" w:rsidP="000B2DBA">
      <w:pPr>
        <w:numPr>
          <w:ilvl w:val="0"/>
          <w:numId w:val="5"/>
        </w:numPr>
        <w:spacing w:after="200"/>
        <w:rPr>
          <w:rFonts w:ascii="Century Gothic" w:eastAsia="MS Gothic" w:hAnsi="Century Gothic" w:cs="Times New Roman"/>
          <w:bCs/>
          <w:sz w:val="20"/>
          <w:szCs w:val="20"/>
        </w:rPr>
      </w:pPr>
      <w:r w:rsidRPr="00F83C53">
        <w:rPr>
          <w:rFonts w:ascii="Century Gothic" w:eastAsia="MS Gothic" w:hAnsi="Century Gothic" w:cs="Times New Roman"/>
          <w:bCs/>
          <w:sz w:val="20"/>
          <w:szCs w:val="20"/>
        </w:rPr>
        <w:t xml:space="preserve">Everyone is entitled to a safe and ordered environment. Dangerous and expensive objects should therefore be left at home and everyone should behave in responsible manner </w:t>
      </w:r>
      <w:proofErr w:type="gramStart"/>
      <w:r w:rsidRPr="00F83C53">
        <w:rPr>
          <w:rFonts w:ascii="Century Gothic" w:eastAsia="MS Gothic" w:hAnsi="Century Gothic" w:cs="Times New Roman"/>
          <w:bCs/>
          <w:sz w:val="20"/>
          <w:szCs w:val="20"/>
        </w:rPr>
        <w:t>at all times</w:t>
      </w:r>
      <w:proofErr w:type="gramEnd"/>
      <w:r w:rsidRPr="00F83C53">
        <w:rPr>
          <w:rFonts w:ascii="Century Gothic" w:eastAsia="MS Gothic" w:hAnsi="Century Gothic" w:cs="Times New Roman"/>
          <w:bCs/>
          <w:sz w:val="20"/>
          <w:szCs w:val="20"/>
        </w:rPr>
        <w:t>, setting a good example to younger people. Safety regulations should always be followed.</w:t>
      </w:r>
    </w:p>
    <w:p w14:paraId="3A8B718C" w14:textId="10F94816" w:rsidR="00F83C53" w:rsidRPr="00F83C53" w:rsidRDefault="00F83C53" w:rsidP="000B2DBA">
      <w:pPr>
        <w:numPr>
          <w:ilvl w:val="0"/>
          <w:numId w:val="5"/>
        </w:numPr>
        <w:spacing w:after="200"/>
        <w:rPr>
          <w:rFonts w:ascii="Century Gothic" w:eastAsia="MS Gothic" w:hAnsi="Century Gothic" w:cs="Times New Roman"/>
          <w:bCs/>
          <w:sz w:val="20"/>
          <w:szCs w:val="20"/>
        </w:rPr>
      </w:pPr>
      <w:r w:rsidRPr="00F83C53">
        <w:rPr>
          <w:rFonts w:ascii="Century Gothic" w:eastAsia="MS Gothic" w:hAnsi="Century Gothic" w:cs="Times New Roman"/>
          <w:bCs/>
          <w:sz w:val="20"/>
          <w:szCs w:val="20"/>
        </w:rPr>
        <w:t>All members of the School Community should respect the property of others.</w:t>
      </w:r>
    </w:p>
    <w:p w14:paraId="128FEB11" w14:textId="464F25BF" w:rsidR="00F83C53" w:rsidRPr="00F83C53" w:rsidRDefault="00F83C53" w:rsidP="000B2DBA">
      <w:pPr>
        <w:numPr>
          <w:ilvl w:val="0"/>
          <w:numId w:val="5"/>
        </w:numPr>
        <w:spacing w:after="200"/>
        <w:rPr>
          <w:rFonts w:ascii="Century Gothic" w:eastAsia="MS Gothic" w:hAnsi="Century Gothic" w:cs="Times New Roman"/>
          <w:bCs/>
          <w:sz w:val="20"/>
          <w:szCs w:val="20"/>
        </w:rPr>
      </w:pPr>
      <w:r w:rsidRPr="00F83C53">
        <w:rPr>
          <w:rFonts w:ascii="Century Gothic" w:eastAsia="MS Gothic" w:hAnsi="Century Gothic" w:cs="Times New Roman"/>
          <w:bCs/>
          <w:sz w:val="20"/>
          <w:szCs w:val="20"/>
        </w:rPr>
        <w:t>The School is part of a wider community, and members should respect that community and make positive contributions to it.</w:t>
      </w:r>
    </w:p>
    <w:p w14:paraId="3639B189" w14:textId="6567DB3D" w:rsidR="00F83C53" w:rsidRPr="00F83C53" w:rsidRDefault="00F83C53" w:rsidP="000B2DBA">
      <w:pPr>
        <w:numPr>
          <w:ilvl w:val="0"/>
          <w:numId w:val="5"/>
        </w:numPr>
        <w:spacing w:after="200"/>
        <w:rPr>
          <w:rFonts w:ascii="Century Gothic" w:eastAsia="MS Gothic" w:hAnsi="Century Gothic" w:cs="Times New Roman"/>
          <w:bCs/>
          <w:sz w:val="20"/>
          <w:szCs w:val="20"/>
        </w:rPr>
      </w:pPr>
      <w:r w:rsidRPr="00F83C53">
        <w:rPr>
          <w:rFonts w:ascii="Century Gothic" w:eastAsia="MS Gothic" w:hAnsi="Century Gothic" w:cs="Times New Roman"/>
          <w:bCs/>
          <w:sz w:val="20"/>
          <w:szCs w:val="20"/>
        </w:rPr>
        <w:t xml:space="preserve">All members of the School Community should dress smartly and appropriately </w:t>
      </w:r>
      <w:proofErr w:type="gramStart"/>
      <w:r w:rsidRPr="00F83C53">
        <w:rPr>
          <w:rFonts w:ascii="Century Gothic" w:eastAsia="MS Gothic" w:hAnsi="Century Gothic" w:cs="Times New Roman"/>
          <w:bCs/>
          <w:sz w:val="20"/>
          <w:szCs w:val="20"/>
        </w:rPr>
        <w:t>at all times</w:t>
      </w:r>
      <w:proofErr w:type="gramEnd"/>
      <w:r w:rsidRPr="00F83C53">
        <w:rPr>
          <w:rFonts w:ascii="Century Gothic" w:eastAsia="MS Gothic" w:hAnsi="Century Gothic" w:cs="Times New Roman"/>
          <w:bCs/>
          <w:sz w:val="20"/>
          <w:szCs w:val="20"/>
        </w:rPr>
        <w:t xml:space="preserve"> so that credit is brought to themselves and the School.</w:t>
      </w:r>
    </w:p>
    <w:p w14:paraId="5E5C9DC0" w14:textId="6C1A1F69" w:rsidR="00F83C53" w:rsidRPr="00F83C53" w:rsidRDefault="00F83C53" w:rsidP="000B2DBA">
      <w:pPr>
        <w:numPr>
          <w:ilvl w:val="0"/>
          <w:numId w:val="5"/>
        </w:numPr>
        <w:spacing w:after="200"/>
        <w:rPr>
          <w:rFonts w:ascii="Century Gothic" w:eastAsia="MS Gothic" w:hAnsi="Century Gothic" w:cs="Times New Roman"/>
          <w:bCs/>
          <w:sz w:val="20"/>
          <w:szCs w:val="20"/>
        </w:rPr>
      </w:pPr>
      <w:r w:rsidRPr="00F83C53">
        <w:rPr>
          <w:rFonts w:ascii="Century Gothic" w:eastAsia="MS Gothic" w:hAnsi="Century Gothic" w:cs="Times New Roman"/>
          <w:bCs/>
          <w:sz w:val="20"/>
          <w:szCs w:val="20"/>
        </w:rPr>
        <w:t xml:space="preserve">Everyone will abide by all the elements of being </w:t>
      </w:r>
      <w:r w:rsidRPr="00016D0C">
        <w:rPr>
          <w:rFonts w:ascii="Century Gothic" w:eastAsia="MS Gothic" w:hAnsi="Century Gothic" w:cs="Times New Roman"/>
          <w:b/>
          <w:bCs/>
        </w:rPr>
        <w:t>PROUD</w:t>
      </w:r>
      <w:r w:rsidRPr="00F83C53">
        <w:rPr>
          <w:rFonts w:ascii="Century Gothic" w:eastAsia="MS Gothic" w:hAnsi="Century Gothic" w:cs="Times New Roman"/>
          <w:bCs/>
          <w:sz w:val="20"/>
          <w:szCs w:val="20"/>
        </w:rPr>
        <w:t>, namely:</w:t>
      </w:r>
    </w:p>
    <w:p w14:paraId="221CA572" w14:textId="77777777" w:rsidR="00F83C53" w:rsidRPr="00F83C53" w:rsidRDefault="00F83C53" w:rsidP="000B2DBA">
      <w:pPr>
        <w:pStyle w:val="ListParagraph"/>
        <w:keepNext/>
        <w:keepLines/>
        <w:numPr>
          <w:ilvl w:val="0"/>
          <w:numId w:val="3"/>
        </w:numPr>
        <w:ind w:left="2977" w:hanging="425"/>
        <w:contextualSpacing w:val="0"/>
        <w:outlineLvl w:val="1"/>
        <w:rPr>
          <w:rFonts w:ascii="Century Gothic" w:eastAsia="MS Gothic" w:hAnsi="Century Gothic" w:cs="Times New Roman"/>
          <w:color w:val="000000"/>
          <w:sz w:val="20"/>
          <w:szCs w:val="20"/>
        </w:rPr>
      </w:pPr>
      <w:r w:rsidRPr="00016D0C">
        <w:rPr>
          <w:rFonts w:ascii="Century Gothic" w:eastAsia="MS Gothic" w:hAnsi="Century Gothic" w:cs="Times New Roman"/>
          <w:b/>
          <w:color w:val="000000"/>
          <w:sz w:val="28"/>
          <w:szCs w:val="28"/>
        </w:rPr>
        <w:t>P</w:t>
      </w:r>
      <w:r w:rsidRPr="00F83C53">
        <w:rPr>
          <w:rFonts w:ascii="Century Gothic" w:eastAsia="MS Gothic" w:hAnsi="Century Gothic" w:cs="Times New Roman"/>
          <w:color w:val="000000"/>
          <w:sz w:val="20"/>
          <w:szCs w:val="20"/>
        </w:rPr>
        <w:t>unctual</w:t>
      </w:r>
    </w:p>
    <w:p w14:paraId="4003BFF6" w14:textId="77777777" w:rsidR="00F83C53" w:rsidRPr="00F83C53" w:rsidRDefault="00F83C53" w:rsidP="000B2DBA">
      <w:pPr>
        <w:pStyle w:val="ListParagraph"/>
        <w:keepNext/>
        <w:keepLines/>
        <w:numPr>
          <w:ilvl w:val="0"/>
          <w:numId w:val="3"/>
        </w:numPr>
        <w:ind w:left="2977" w:hanging="425"/>
        <w:contextualSpacing w:val="0"/>
        <w:outlineLvl w:val="1"/>
        <w:rPr>
          <w:rFonts w:ascii="Century Gothic" w:eastAsia="MS Gothic" w:hAnsi="Century Gothic" w:cs="Times New Roman"/>
          <w:color w:val="000000"/>
          <w:sz w:val="20"/>
          <w:szCs w:val="20"/>
        </w:rPr>
      </w:pPr>
      <w:r w:rsidRPr="00016D0C">
        <w:rPr>
          <w:rFonts w:ascii="Century Gothic" w:eastAsia="MS Gothic" w:hAnsi="Century Gothic" w:cs="Times New Roman"/>
          <w:b/>
          <w:color w:val="000000"/>
          <w:sz w:val="28"/>
          <w:szCs w:val="28"/>
        </w:rPr>
        <w:t>R</w:t>
      </w:r>
      <w:r w:rsidRPr="00016D0C">
        <w:rPr>
          <w:rFonts w:ascii="Century Gothic" w:eastAsia="MS Gothic" w:hAnsi="Century Gothic" w:cs="Times New Roman"/>
          <w:color w:val="000000"/>
          <w:sz w:val="20"/>
          <w:szCs w:val="20"/>
        </w:rPr>
        <w:t>e</w:t>
      </w:r>
      <w:r w:rsidRPr="00F83C53">
        <w:rPr>
          <w:rFonts w:ascii="Century Gothic" w:eastAsia="MS Gothic" w:hAnsi="Century Gothic" w:cs="Times New Roman"/>
          <w:color w:val="000000"/>
          <w:sz w:val="20"/>
          <w:szCs w:val="20"/>
        </w:rPr>
        <w:t>sponsible</w:t>
      </w:r>
    </w:p>
    <w:p w14:paraId="6AE80706" w14:textId="77777777" w:rsidR="00F83C53" w:rsidRPr="00F83C53" w:rsidRDefault="00F83C53" w:rsidP="000B2DBA">
      <w:pPr>
        <w:pStyle w:val="ListParagraph"/>
        <w:keepNext/>
        <w:keepLines/>
        <w:numPr>
          <w:ilvl w:val="0"/>
          <w:numId w:val="3"/>
        </w:numPr>
        <w:ind w:left="2977" w:hanging="425"/>
        <w:contextualSpacing w:val="0"/>
        <w:outlineLvl w:val="1"/>
        <w:rPr>
          <w:rFonts w:ascii="Century Gothic" w:eastAsia="MS Gothic" w:hAnsi="Century Gothic" w:cs="Times New Roman"/>
          <w:color w:val="000000"/>
          <w:sz w:val="20"/>
          <w:szCs w:val="20"/>
        </w:rPr>
      </w:pPr>
      <w:r w:rsidRPr="00016D0C">
        <w:rPr>
          <w:rFonts w:ascii="Century Gothic" w:eastAsia="MS Gothic" w:hAnsi="Century Gothic" w:cs="Times New Roman"/>
          <w:b/>
          <w:color w:val="000000"/>
          <w:sz w:val="28"/>
          <w:szCs w:val="28"/>
        </w:rPr>
        <w:t>O</w:t>
      </w:r>
      <w:r w:rsidRPr="00F83C53">
        <w:rPr>
          <w:rFonts w:ascii="Century Gothic" w:eastAsia="MS Gothic" w:hAnsi="Century Gothic" w:cs="Times New Roman"/>
          <w:color w:val="000000"/>
          <w:sz w:val="20"/>
          <w:szCs w:val="20"/>
        </w:rPr>
        <w:t>rganised</w:t>
      </w:r>
    </w:p>
    <w:p w14:paraId="62625608" w14:textId="77777777" w:rsidR="00F83C53" w:rsidRPr="00F83C53" w:rsidRDefault="00F83C53" w:rsidP="000B2DBA">
      <w:pPr>
        <w:pStyle w:val="ListParagraph"/>
        <w:keepNext/>
        <w:keepLines/>
        <w:numPr>
          <w:ilvl w:val="0"/>
          <w:numId w:val="3"/>
        </w:numPr>
        <w:ind w:left="2977" w:hanging="425"/>
        <w:contextualSpacing w:val="0"/>
        <w:outlineLvl w:val="1"/>
        <w:rPr>
          <w:rFonts w:ascii="Century Gothic" w:eastAsia="MS Gothic" w:hAnsi="Century Gothic" w:cs="Times New Roman"/>
          <w:color w:val="000000"/>
          <w:sz w:val="20"/>
          <w:szCs w:val="20"/>
        </w:rPr>
      </w:pPr>
      <w:r w:rsidRPr="00016D0C">
        <w:rPr>
          <w:rFonts w:ascii="Century Gothic" w:eastAsia="MS Gothic" w:hAnsi="Century Gothic" w:cs="Times New Roman"/>
          <w:b/>
          <w:color w:val="000000"/>
          <w:sz w:val="28"/>
          <w:szCs w:val="28"/>
        </w:rPr>
        <w:t>U</w:t>
      </w:r>
      <w:r w:rsidRPr="00016D0C">
        <w:rPr>
          <w:rFonts w:ascii="Century Gothic" w:eastAsia="MS Gothic" w:hAnsi="Century Gothic" w:cs="Times New Roman"/>
          <w:color w:val="000000"/>
          <w:sz w:val="20"/>
          <w:szCs w:val="20"/>
        </w:rPr>
        <w:t>n</w:t>
      </w:r>
      <w:r w:rsidRPr="00F83C53">
        <w:rPr>
          <w:rFonts w:ascii="Century Gothic" w:eastAsia="MS Gothic" w:hAnsi="Century Gothic" w:cs="Times New Roman"/>
          <w:color w:val="000000"/>
          <w:sz w:val="20"/>
          <w:szCs w:val="20"/>
        </w:rPr>
        <w:t>iform</w:t>
      </w:r>
    </w:p>
    <w:p w14:paraId="718B5DA0" w14:textId="77777777" w:rsidR="00F83C53" w:rsidRPr="00F83C53" w:rsidRDefault="00F83C53" w:rsidP="000B2DBA">
      <w:pPr>
        <w:pStyle w:val="ListParagraph"/>
        <w:keepNext/>
        <w:keepLines/>
        <w:numPr>
          <w:ilvl w:val="0"/>
          <w:numId w:val="3"/>
        </w:numPr>
        <w:ind w:left="2977" w:hanging="425"/>
        <w:contextualSpacing w:val="0"/>
        <w:outlineLvl w:val="1"/>
        <w:rPr>
          <w:rFonts w:ascii="Century Gothic" w:eastAsia="MS Gothic" w:hAnsi="Century Gothic" w:cs="Times New Roman"/>
          <w:color w:val="000000"/>
          <w:sz w:val="20"/>
          <w:szCs w:val="20"/>
        </w:rPr>
      </w:pPr>
      <w:r w:rsidRPr="00016D0C">
        <w:rPr>
          <w:rFonts w:ascii="Century Gothic" w:eastAsia="MS Gothic" w:hAnsi="Century Gothic" w:cs="Times New Roman"/>
          <w:b/>
          <w:color w:val="000000"/>
          <w:sz w:val="28"/>
          <w:szCs w:val="28"/>
        </w:rPr>
        <w:t>D</w:t>
      </w:r>
      <w:r w:rsidRPr="00F83C53">
        <w:rPr>
          <w:rFonts w:ascii="Century Gothic" w:eastAsia="MS Gothic" w:hAnsi="Century Gothic" w:cs="Times New Roman"/>
          <w:color w:val="000000"/>
          <w:sz w:val="20"/>
          <w:szCs w:val="20"/>
        </w:rPr>
        <w:t>etermined</w:t>
      </w:r>
    </w:p>
    <w:p w14:paraId="3C47A43A" w14:textId="1674558C" w:rsidR="00016D0C" w:rsidRDefault="00F83C53" w:rsidP="00016D0C">
      <w:pPr>
        <w:keepNext/>
        <w:keepLines/>
        <w:spacing w:before="120" w:after="120"/>
        <w:outlineLvl w:val="1"/>
        <w:rPr>
          <w:rFonts w:ascii="Century Gothic" w:eastAsia="MS Gothic" w:hAnsi="Century Gothic" w:cs="Times New Roman"/>
          <w:color w:val="000000"/>
          <w:sz w:val="20"/>
          <w:szCs w:val="20"/>
        </w:rPr>
      </w:pPr>
      <w:r w:rsidRPr="00F83C53">
        <w:rPr>
          <w:rFonts w:ascii="Century Gothic" w:eastAsia="MS Gothic" w:hAnsi="Century Gothic" w:cs="Times New Roman"/>
          <w:color w:val="000000"/>
          <w:sz w:val="20"/>
          <w:szCs w:val="20"/>
        </w:rPr>
        <w:t>The way in which we behave reflects on us, our school, our families and our community.</w:t>
      </w:r>
    </w:p>
    <w:p w14:paraId="08FB5940" w14:textId="77777777" w:rsidR="000B2DBA" w:rsidRDefault="000B2DBA" w:rsidP="000B2DBA">
      <w:pPr>
        <w:spacing w:after="120"/>
        <w:rPr>
          <w:rFonts w:ascii="Century Gothic" w:eastAsia="MS Gothic" w:hAnsi="Century Gothic" w:cs="Times New Roman"/>
          <w:b/>
          <w:color w:val="000000"/>
          <w:sz w:val="20"/>
          <w:szCs w:val="20"/>
        </w:rPr>
      </w:pPr>
    </w:p>
    <w:p w14:paraId="0F996551" w14:textId="77777777" w:rsidR="000B2DBA" w:rsidRDefault="000B2DBA" w:rsidP="000B2DBA">
      <w:pPr>
        <w:spacing w:after="200" w:line="276" w:lineRule="auto"/>
        <w:rPr>
          <w:rFonts w:ascii="Century Gothic" w:eastAsia="MS Gothic" w:hAnsi="Century Gothic" w:cs="Times New Roman"/>
          <w:b/>
          <w:color w:val="000000"/>
          <w:sz w:val="20"/>
          <w:szCs w:val="20"/>
        </w:rPr>
      </w:pPr>
      <w:r>
        <w:rPr>
          <w:rFonts w:ascii="Century Gothic" w:eastAsia="MS Gothic" w:hAnsi="Century Gothic" w:cs="Times New Roman"/>
          <w:b/>
          <w:color w:val="000000"/>
          <w:sz w:val="20"/>
          <w:szCs w:val="20"/>
        </w:rPr>
        <w:t>Classroom expectations</w:t>
      </w:r>
    </w:p>
    <w:p w14:paraId="0AD09AF0" w14:textId="77777777" w:rsidR="000B2DBA" w:rsidRPr="00016D0C" w:rsidRDefault="000B2DBA" w:rsidP="000B2DBA">
      <w:pPr>
        <w:spacing w:after="200" w:line="276" w:lineRule="auto"/>
        <w:rPr>
          <w:rFonts w:ascii="Century Gothic" w:eastAsia="MS Gothic" w:hAnsi="Century Gothic" w:cs="Times New Roman"/>
          <w:color w:val="000000"/>
          <w:sz w:val="20"/>
          <w:szCs w:val="20"/>
        </w:rPr>
      </w:pPr>
      <w:r w:rsidRPr="00016D0C">
        <w:rPr>
          <w:rFonts w:ascii="Century Gothic" w:eastAsia="MS Gothic" w:hAnsi="Century Gothic" w:cs="Times New Roman"/>
          <w:color w:val="000000"/>
          <w:sz w:val="20"/>
          <w:szCs w:val="20"/>
        </w:rPr>
        <w:t>In addition to the general rules above, the following specific classroom expectations are agreed:</w:t>
      </w:r>
    </w:p>
    <w:p w14:paraId="7FD499BD" w14:textId="77777777" w:rsidR="000B2DBA" w:rsidRPr="00016D0C" w:rsidRDefault="000B2DBA" w:rsidP="000B2DBA">
      <w:pPr>
        <w:numPr>
          <w:ilvl w:val="0"/>
          <w:numId w:val="8"/>
        </w:numPr>
        <w:spacing w:after="120"/>
        <w:ind w:left="714" w:hanging="357"/>
        <w:rPr>
          <w:rFonts w:ascii="Century Gothic" w:eastAsia="MS Gothic" w:hAnsi="Century Gothic" w:cs="Times New Roman"/>
          <w:bCs/>
          <w:sz w:val="20"/>
          <w:szCs w:val="20"/>
        </w:rPr>
      </w:pPr>
      <w:r w:rsidRPr="00016D0C">
        <w:rPr>
          <w:rFonts w:ascii="Century Gothic" w:eastAsia="MS Gothic" w:hAnsi="Century Gothic" w:cs="Times New Roman"/>
          <w:bCs/>
          <w:sz w:val="20"/>
          <w:szCs w:val="20"/>
        </w:rPr>
        <w:t>Arrive on time, properly equipped and ready to learn.</w:t>
      </w:r>
    </w:p>
    <w:p w14:paraId="1A1ADC7A" w14:textId="77777777" w:rsidR="000B2DBA" w:rsidRPr="00016D0C" w:rsidRDefault="000B2DBA" w:rsidP="000B2DBA">
      <w:pPr>
        <w:numPr>
          <w:ilvl w:val="0"/>
          <w:numId w:val="8"/>
        </w:numPr>
        <w:spacing w:after="120"/>
        <w:ind w:left="714" w:hanging="357"/>
        <w:rPr>
          <w:rFonts w:ascii="Century Gothic" w:eastAsia="MS Gothic" w:hAnsi="Century Gothic" w:cs="Times New Roman"/>
          <w:bCs/>
          <w:sz w:val="20"/>
          <w:szCs w:val="20"/>
        </w:rPr>
      </w:pPr>
      <w:r w:rsidRPr="00016D0C">
        <w:rPr>
          <w:rFonts w:ascii="Century Gothic" w:eastAsia="MS Gothic" w:hAnsi="Century Gothic" w:cs="Times New Roman"/>
          <w:bCs/>
          <w:sz w:val="20"/>
          <w:szCs w:val="20"/>
        </w:rPr>
        <w:t>Settle quickly to each lesson.</w:t>
      </w:r>
    </w:p>
    <w:p w14:paraId="1388EEB1" w14:textId="77777777" w:rsidR="000B2DBA" w:rsidRPr="00016D0C" w:rsidRDefault="000B2DBA" w:rsidP="000B2DBA">
      <w:pPr>
        <w:numPr>
          <w:ilvl w:val="0"/>
          <w:numId w:val="8"/>
        </w:numPr>
        <w:spacing w:after="120"/>
        <w:ind w:left="714" w:hanging="357"/>
        <w:rPr>
          <w:rFonts w:ascii="Century Gothic" w:eastAsia="MS Gothic" w:hAnsi="Century Gothic" w:cs="Times New Roman"/>
          <w:bCs/>
          <w:sz w:val="20"/>
          <w:szCs w:val="20"/>
        </w:rPr>
      </w:pPr>
      <w:r w:rsidRPr="00016D0C">
        <w:rPr>
          <w:rFonts w:ascii="Century Gothic" w:eastAsia="MS Gothic" w:hAnsi="Century Gothic" w:cs="Times New Roman"/>
          <w:bCs/>
          <w:sz w:val="20"/>
          <w:szCs w:val="20"/>
        </w:rPr>
        <w:t>Listen to instructions and respond appropriately.</w:t>
      </w:r>
    </w:p>
    <w:p w14:paraId="0739C2E3" w14:textId="77777777" w:rsidR="000B2DBA" w:rsidRPr="00016D0C" w:rsidRDefault="000B2DBA" w:rsidP="000B2DBA">
      <w:pPr>
        <w:numPr>
          <w:ilvl w:val="0"/>
          <w:numId w:val="8"/>
        </w:numPr>
        <w:spacing w:after="120"/>
        <w:ind w:left="714" w:hanging="357"/>
        <w:rPr>
          <w:rFonts w:ascii="Century Gothic" w:eastAsia="MS Gothic" w:hAnsi="Century Gothic" w:cs="Times New Roman"/>
          <w:bCs/>
          <w:sz w:val="20"/>
          <w:szCs w:val="20"/>
        </w:rPr>
      </w:pPr>
      <w:r w:rsidRPr="00016D0C">
        <w:rPr>
          <w:rFonts w:ascii="Century Gothic" w:eastAsia="MS Gothic" w:hAnsi="Century Gothic" w:cs="Times New Roman"/>
          <w:bCs/>
          <w:sz w:val="20"/>
          <w:szCs w:val="20"/>
        </w:rPr>
        <w:t>Be silent when another person is speaking.</w:t>
      </w:r>
    </w:p>
    <w:p w14:paraId="4DF635FC" w14:textId="77777777" w:rsidR="000B2DBA" w:rsidRPr="00016D0C" w:rsidRDefault="000B2DBA" w:rsidP="000B2DBA">
      <w:pPr>
        <w:numPr>
          <w:ilvl w:val="0"/>
          <w:numId w:val="8"/>
        </w:numPr>
        <w:spacing w:after="120"/>
        <w:ind w:left="714" w:hanging="357"/>
        <w:rPr>
          <w:rFonts w:ascii="Century Gothic" w:eastAsia="MS Gothic" w:hAnsi="Century Gothic" w:cs="Times New Roman"/>
          <w:bCs/>
          <w:sz w:val="20"/>
          <w:szCs w:val="20"/>
        </w:rPr>
      </w:pPr>
      <w:r w:rsidRPr="00016D0C">
        <w:rPr>
          <w:rFonts w:ascii="Century Gothic" w:eastAsia="MS Gothic" w:hAnsi="Century Gothic" w:cs="Times New Roman"/>
          <w:bCs/>
          <w:sz w:val="20"/>
          <w:szCs w:val="20"/>
        </w:rPr>
        <w:t>Respect other people’s property and opinions.</w:t>
      </w:r>
    </w:p>
    <w:p w14:paraId="7981F53C" w14:textId="77777777" w:rsidR="000B2DBA" w:rsidRPr="00016D0C" w:rsidRDefault="000B2DBA" w:rsidP="000B2DBA">
      <w:pPr>
        <w:numPr>
          <w:ilvl w:val="0"/>
          <w:numId w:val="8"/>
        </w:numPr>
        <w:spacing w:after="120"/>
        <w:ind w:left="714" w:hanging="357"/>
        <w:rPr>
          <w:rFonts w:ascii="Century Gothic" w:eastAsia="MS Gothic" w:hAnsi="Century Gothic" w:cs="Times New Roman"/>
          <w:bCs/>
          <w:sz w:val="20"/>
          <w:szCs w:val="20"/>
        </w:rPr>
      </w:pPr>
      <w:r w:rsidRPr="00016D0C">
        <w:rPr>
          <w:rFonts w:ascii="Century Gothic" w:eastAsia="MS Gothic" w:hAnsi="Century Gothic" w:cs="Times New Roman"/>
          <w:bCs/>
          <w:sz w:val="20"/>
          <w:szCs w:val="20"/>
        </w:rPr>
        <w:t>Do not distract others from their work.</w:t>
      </w:r>
    </w:p>
    <w:p w14:paraId="09AA0632" w14:textId="77777777" w:rsidR="000B2DBA" w:rsidRPr="00016D0C" w:rsidRDefault="000B2DBA" w:rsidP="000B2DBA">
      <w:pPr>
        <w:numPr>
          <w:ilvl w:val="0"/>
          <w:numId w:val="8"/>
        </w:numPr>
        <w:spacing w:after="120"/>
        <w:ind w:left="714" w:hanging="357"/>
        <w:rPr>
          <w:rFonts w:ascii="Century Gothic" w:eastAsia="MS Gothic" w:hAnsi="Century Gothic" w:cs="Times New Roman"/>
          <w:bCs/>
          <w:sz w:val="20"/>
          <w:szCs w:val="20"/>
        </w:rPr>
      </w:pPr>
      <w:r w:rsidRPr="00016D0C">
        <w:rPr>
          <w:rFonts w:ascii="Century Gothic" w:eastAsia="MS Gothic" w:hAnsi="Century Gothic" w:cs="Times New Roman"/>
          <w:bCs/>
          <w:sz w:val="20"/>
          <w:szCs w:val="20"/>
        </w:rPr>
        <w:t>Do not eat or drink during lessons.</w:t>
      </w:r>
    </w:p>
    <w:p w14:paraId="0AEE68FE" w14:textId="1D66FFF3" w:rsidR="00016D0C" w:rsidRPr="000B2DBA" w:rsidRDefault="000B2DBA" w:rsidP="000B2DBA">
      <w:pPr>
        <w:numPr>
          <w:ilvl w:val="0"/>
          <w:numId w:val="8"/>
        </w:numPr>
        <w:spacing w:after="120"/>
        <w:ind w:left="714" w:hanging="357"/>
        <w:rPr>
          <w:rFonts w:ascii="Century Gothic" w:eastAsia="MS Gothic" w:hAnsi="Century Gothic" w:cs="Times New Roman"/>
          <w:bCs/>
          <w:sz w:val="20"/>
          <w:szCs w:val="20"/>
        </w:rPr>
      </w:pPr>
      <w:r w:rsidRPr="00016D0C">
        <w:rPr>
          <w:rFonts w:ascii="Century Gothic" w:eastAsia="MS Gothic" w:hAnsi="Century Gothic" w:cs="Times New Roman"/>
          <w:bCs/>
          <w:sz w:val="20"/>
          <w:szCs w:val="20"/>
        </w:rPr>
        <w:t xml:space="preserve">Work to the best of your ability </w:t>
      </w:r>
      <w:proofErr w:type="gramStart"/>
      <w:r w:rsidRPr="00016D0C">
        <w:rPr>
          <w:rFonts w:ascii="Century Gothic" w:eastAsia="MS Gothic" w:hAnsi="Century Gothic" w:cs="Times New Roman"/>
          <w:bCs/>
          <w:sz w:val="20"/>
          <w:szCs w:val="20"/>
        </w:rPr>
        <w:t>at all times</w:t>
      </w:r>
      <w:proofErr w:type="gramEnd"/>
      <w:r w:rsidRPr="00016D0C">
        <w:rPr>
          <w:rFonts w:ascii="Century Gothic" w:eastAsia="MS Gothic" w:hAnsi="Century Gothic" w:cs="Times New Roman"/>
          <w:bCs/>
          <w:sz w:val="20"/>
          <w:szCs w:val="20"/>
        </w:rPr>
        <w:t>.</w:t>
      </w:r>
    </w:p>
    <w:sectPr w:rsidR="00016D0C" w:rsidRPr="000B2DBA" w:rsidSect="00322F7F">
      <w:pgSz w:w="11900" w:h="16840"/>
      <w:pgMar w:top="568" w:right="745" w:bottom="396" w:left="80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entury Gothic">
    <w:panose1 w:val="020B0502020202020204"/>
    <w:charset w:val="00"/>
    <w:family w:val="auto"/>
    <w:pitch w:val="variable"/>
    <w:sig w:usb0="00000287" w:usb1="00000000" w:usb2="00000000" w:usb3="00000000" w:csb0="0000009F"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65119"/>
    <w:multiLevelType w:val="multilevel"/>
    <w:tmpl w:val="E318D2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F7650F3"/>
    <w:multiLevelType w:val="hybridMultilevel"/>
    <w:tmpl w:val="C1E62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1E1DE1"/>
    <w:multiLevelType w:val="hybridMultilevel"/>
    <w:tmpl w:val="E318D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87539B"/>
    <w:multiLevelType w:val="hybridMultilevel"/>
    <w:tmpl w:val="72FC9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F32DED"/>
    <w:multiLevelType w:val="hybridMultilevel"/>
    <w:tmpl w:val="36D04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04172F"/>
    <w:multiLevelType w:val="hybridMultilevel"/>
    <w:tmpl w:val="36C21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B11C9F"/>
    <w:multiLevelType w:val="multilevel"/>
    <w:tmpl w:val="AA32AD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0DF23E2"/>
    <w:multiLevelType w:val="hybridMultilevel"/>
    <w:tmpl w:val="AA32A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7"/>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EF8"/>
    <w:rsid w:val="00016D0C"/>
    <w:rsid w:val="00020FA1"/>
    <w:rsid w:val="00043BBC"/>
    <w:rsid w:val="00085EDF"/>
    <w:rsid w:val="000B2DBA"/>
    <w:rsid w:val="00160403"/>
    <w:rsid w:val="00306D1C"/>
    <w:rsid w:val="00306EF8"/>
    <w:rsid w:val="00313430"/>
    <w:rsid w:val="00320793"/>
    <w:rsid w:val="00322F7F"/>
    <w:rsid w:val="00354F29"/>
    <w:rsid w:val="00385796"/>
    <w:rsid w:val="00412CDF"/>
    <w:rsid w:val="004C6D29"/>
    <w:rsid w:val="004D0964"/>
    <w:rsid w:val="006603CF"/>
    <w:rsid w:val="006A469F"/>
    <w:rsid w:val="006F178E"/>
    <w:rsid w:val="00743A0E"/>
    <w:rsid w:val="00776393"/>
    <w:rsid w:val="008A4D87"/>
    <w:rsid w:val="008C3EC4"/>
    <w:rsid w:val="008D4422"/>
    <w:rsid w:val="008E1B94"/>
    <w:rsid w:val="00925451"/>
    <w:rsid w:val="009E35C0"/>
    <w:rsid w:val="00A21AFA"/>
    <w:rsid w:val="00AB521B"/>
    <w:rsid w:val="00B113AB"/>
    <w:rsid w:val="00BB4C54"/>
    <w:rsid w:val="00C9080A"/>
    <w:rsid w:val="00CE330F"/>
    <w:rsid w:val="00D13304"/>
    <w:rsid w:val="00D22330"/>
    <w:rsid w:val="00D23774"/>
    <w:rsid w:val="00F83C5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6FE3B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A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605</Words>
  <Characters>3454</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Walmsley</dc:creator>
  <cp:keywords/>
  <dc:description/>
  <cp:lastModifiedBy>Nicholas Walmsley</cp:lastModifiedBy>
  <cp:revision>7</cp:revision>
  <dcterms:created xsi:type="dcterms:W3CDTF">2016-06-05T16:14:00Z</dcterms:created>
  <dcterms:modified xsi:type="dcterms:W3CDTF">2017-01-30T20:41:00Z</dcterms:modified>
</cp:coreProperties>
</file>