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rebuchet MS" w:hAnsi="Trebuchet MS"/>
        </w:rPr>
      </w:pPr>
    </w:p>
    <w:p>
      <w:pPr>
        <w:jc w:val="center"/>
        <w:rPr>
          <w:sz w:val="68"/>
        </w:rPr>
      </w:pPr>
    </w:p>
    <w:p>
      <w:pPr>
        <w:jc w:val="center"/>
        <w:rPr>
          <w:sz w:val="68"/>
        </w:rPr>
      </w:pPr>
      <w:r>
        <w:rPr>
          <w:sz w:val="68"/>
        </w:rPr>
        <w:t xml:space="preserve">Exam Dates 2017 – 2018 </w:t>
      </w: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6894"/>
      </w:tblGrid>
      <w:tr>
        <w:trPr>
          <w:trHeight w:val="1682"/>
        </w:trPr>
        <w:tc>
          <w:tcPr>
            <w:tcW w:w="2577" w:type="dxa"/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b/>
                <w:i/>
                <w:sz w:val="48"/>
              </w:rPr>
            </w:pPr>
            <w:proofErr w:type="spellStart"/>
            <w:r>
              <w:rPr>
                <w:b/>
                <w:i/>
                <w:sz w:val="48"/>
              </w:rPr>
              <w:t>Yr</w:t>
            </w:r>
            <w:proofErr w:type="spellEnd"/>
            <w:r>
              <w:rPr>
                <w:b/>
                <w:i/>
                <w:sz w:val="48"/>
              </w:rPr>
              <w:t xml:space="preserve"> 11 Mocks</w:t>
            </w:r>
          </w:p>
        </w:tc>
        <w:tc>
          <w:tcPr>
            <w:tcW w:w="6894" w:type="dxa"/>
            <w:vAlign w:val="center"/>
          </w:tcPr>
          <w:p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2</w:t>
            </w:r>
            <w:r>
              <w:rPr>
                <w:sz w:val="48"/>
                <w:vertAlign w:val="superscript"/>
              </w:rPr>
              <w:t>nd</w:t>
            </w:r>
            <w:r>
              <w:rPr>
                <w:sz w:val="48"/>
              </w:rPr>
              <w:t xml:space="preserve"> Oct – 13</w:t>
            </w:r>
            <w:r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Oct</w:t>
            </w:r>
          </w:p>
          <w:p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&amp;</w:t>
            </w:r>
          </w:p>
          <w:p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26</w:t>
            </w:r>
            <w:r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Feb – 9</w:t>
            </w:r>
            <w:r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March</w:t>
            </w:r>
          </w:p>
          <w:p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36"/>
              </w:rPr>
              <w:t>French Oral Mocks 12</w:t>
            </w:r>
            <w:r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March – 16</w:t>
            </w:r>
            <w:r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March</w:t>
            </w:r>
          </w:p>
        </w:tc>
        <w:bookmarkStart w:id="0" w:name="_GoBack"/>
        <w:bookmarkEnd w:id="0"/>
      </w:tr>
      <w:tr>
        <w:trPr>
          <w:trHeight w:val="1682"/>
        </w:trPr>
        <w:tc>
          <w:tcPr>
            <w:tcW w:w="2577" w:type="dxa"/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GCSE’s</w:t>
            </w:r>
          </w:p>
        </w:tc>
        <w:tc>
          <w:tcPr>
            <w:tcW w:w="6894" w:type="dxa"/>
            <w:vAlign w:val="center"/>
          </w:tcPr>
          <w:p>
            <w:pPr>
              <w:spacing w:after="0" w:line="240" w:lineRule="auto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French Oral </w:t>
            </w:r>
            <w:r>
              <w:rPr>
                <w:sz w:val="36"/>
              </w:rPr>
              <w:t>Exams</w:t>
            </w:r>
            <w:r>
              <w:rPr>
                <w:sz w:val="36"/>
              </w:rPr>
              <w:t xml:space="preserve"> 1</w:t>
            </w:r>
            <w:r>
              <w:rPr>
                <w:sz w:val="36"/>
              </w:rPr>
              <w:t>6</w:t>
            </w:r>
            <w:r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April</w:t>
            </w:r>
            <w:r>
              <w:rPr>
                <w:sz w:val="36"/>
              </w:rPr>
              <w:t xml:space="preserve"> – </w:t>
            </w:r>
            <w:r>
              <w:rPr>
                <w:sz w:val="36"/>
              </w:rPr>
              <w:t>20</w:t>
            </w:r>
            <w:r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 xml:space="preserve">April </w:t>
            </w:r>
          </w:p>
          <w:p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 xml:space="preserve"> 8</w:t>
            </w:r>
            <w:r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May – 21</w:t>
            </w:r>
            <w:r>
              <w:rPr>
                <w:sz w:val="48"/>
                <w:vertAlign w:val="superscript"/>
              </w:rPr>
              <w:t>st</w:t>
            </w:r>
            <w:r>
              <w:rPr>
                <w:sz w:val="48"/>
              </w:rPr>
              <w:t xml:space="preserve"> June</w:t>
            </w:r>
          </w:p>
        </w:tc>
      </w:tr>
      <w:tr>
        <w:trPr>
          <w:trHeight w:val="1682"/>
        </w:trPr>
        <w:tc>
          <w:tcPr>
            <w:tcW w:w="2577" w:type="dxa"/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b/>
                <w:i/>
                <w:sz w:val="48"/>
              </w:rPr>
            </w:pPr>
            <w:proofErr w:type="spellStart"/>
            <w:r>
              <w:rPr>
                <w:b/>
                <w:i/>
                <w:sz w:val="48"/>
              </w:rPr>
              <w:t>Yr</w:t>
            </w:r>
            <w:proofErr w:type="spellEnd"/>
            <w:r>
              <w:rPr>
                <w:b/>
                <w:i/>
                <w:sz w:val="48"/>
              </w:rPr>
              <w:t xml:space="preserve"> 7,8,9,10</w:t>
            </w:r>
          </w:p>
          <w:p>
            <w:pPr>
              <w:spacing w:after="0" w:line="240" w:lineRule="auto"/>
              <w:jc w:val="center"/>
              <w:rPr>
                <w:b/>
                <w:i/>
                <w:sz w:val="48"/>
              </w:rPr>
            </w:pPr>
            <w:r>
              <w:rPr>
                <w:b/>
                <w:i/>
                <w:sz w:val="48"/>
              </w:rPr>
              <w:t>Exams</w:t>
            </w:r>
          </w:p>
        </w:tc>
        <w:tc>
          <w:tcPr>
            <w:tcW w:w="6894" w:type="dxa"/>
            <w:vAlign w:val="center"/>
          </w:tcPr>
          <w:p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18</w:t>
            </w:r>
            <w:r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– 29</w:t>
            </w:r>
            <w:r>
              <w:rPr>
                <w:sz w:val="48"/>
                <w:vertAlign w:val="superscript"/>
              </w:rPr>
              <w:t>th</w:t>
            </w:r>
            <w:r>
              <w:rPr>
                <w:sz w:val="48"/>
              </w:rPr>
              <w:t xml:space="preserve"> June </w:t>
            </w:r>
          </w:p>
        </w:tc>
      </w:tr>
    </w:tbl>
    <w:p>
      <w:pPr>
        <w:spacing w:after="0" w:line="240" w:lineRule="auto"/>
        <w:ind w:left="284"/>
        <w:rPr>
          <w:rFonts w:ascii="Trebuchet MS" w:hAnsi="Trebuchet MS"/>
        </w:rPr>
      </w:pPr>
    </w:p>
    <w:sectPr>
      <w:headerReference w:type="default" r:id="rId6"/>
      <w:headerReference w:type="first" r:id="rId7"/>
      <w:pgSz w:w="11906" w:h="16838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after="0" w:line="240" w:lineRule="auto"/>
    </w:pPr>
  </w:p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3530600</wp:posOffset>
              </wp:positionH>
              <wp:positionV relativeFrom="paragraph">
                <wp:posOffset>-30480</wp:posOffset>
              </wp:positionV>
              <wp:extent cx="3314700" cy="17907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79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pt;margin-top:-2.4pt;width:261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ptHgIAAB0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" stroked="f">
              <v:textbox>
                <w:txbxContent>
                  <w:p w:rsidR="005B0B7A" w:rsidRDefault="005B0B7A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>
          <wp:extent cx="2552700" cy="1714500"/>
          <wp:effectExtent l="0" t="0" r="0" b="0"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16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EA9FC066-2B2B-46EC-89B8-805DE4FF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– 2014 Results Dates</vt:lpstr>
    </vt:vector>
  </TitlesOfParts>
  <Company>Ashton Community Science College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– 2014 Results Dates</dc:title>
  <dc:creator>Nicky Koerten</dc:creator>
  <cp:lastModifiedBy>Nicky Koerten</cp:lastModifiedBy>
  <cp:revision>2</cp:revision>
  <cp:lastPrinted>2017-07-03T09:09:00Z</cp:lastPrinted>
  <dcterms:created xsi:type="dcterms:W3CDTF">2017-07-03T09:11:00Z</dcterms:created>
  <dcterms:modified xsi:type="dcterms:W3CDTF">2017-07-03T09:11:00Z</dcterms:modified>
</cp:coreProperties>
</file>